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D8" w:rsidRDefault="000444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444D8" w:rsidRDefault="000444D8">
      <w:pPr>
        <w:pStyle w:val="ConsPlusNormal"/>
        <w:jc w:val="both"/>
        <w:outlineLvl w:val="0"/>
      </w:pPr>
    </w:p>
    <w:p w:rsidR="000444D8" w:rsidRDefault="000444D8">
      <w:pPr>
        <w:pStyle w:val="ConsPlusTitle"/>
        <w:jc w:val="center"/>
        <w:outlineLvl w:val="0"/>
      </w:pPr>
      <w:r>
        <w:t>АДМИНИСТРАЦИЯ СМОЛЕНСКОЙ ОБЛАСТИ</w:t>
      </w:r>
    </w:p>
    <w:p w:rsidR="000444D8" w:rsidRDefault="000444D8">
      <w:pPr>
        <w:pStyle w:val="ConsPlusTitle"/>
        <w:jc w:val="center"/>
      </w:pPr>
    </w:p>
    <w:p w:rsidR="000444D8" w:rsidRDefault="000444D8">
      <w:pPr>
        <w:pStyle w:val="ConsPlusTitle"/>
        <w:jc w:val="center"/>
      </w:pPr>
      <w:r>
        <w:t>ПОСТАНОВЛЕНИЕ</w:t>
      </w:r>
    </w:p>
    <w:p w:rsidR="000444D8" w:rsidRDefault="000444D8">
      <w:pPr>
        <w:pStyle w:val="ConsPlusTitle"/>
        <w:jc w:val="center"/>
      </w:pPr>
      <w:r>
        <w:t>от 20 ноября 2013 г. N 926</w:t>
      </w:r>
    </w:p>
    <w:p w:rsidR="000444D8" w:rsidRDefault="000444D8">
      <w:pPr>
        <w:pStyle w:val="ConsPlusTitle"/>
        <w:jc w:val="center"/>
      </w:pPr>
    </w:p>
    <w:p w:rsidR="000444D8" w:rsidRDefault="000444D8">
      <w:pPr>
        <w:pStyle w:val="ConsPlusTitle"/>
        <w:jc w:val="center"/>
      </w:pPr>
      <w:r>
        <w:t>ОБ УТВЕРЖДЕНИИ ОБЛАСТНОЙ ГОСУДАРСТВЕННОЙ ПРОГРАММЫ</w:t>
      </w:r>
    </w:p>
    <w:p w:rsidR="000444D8" w:rsidRDefault="000444D8">
      <w:pPr>
        <w:pStyle w:val="ConsPlusTitle"/>
        <w:jc w:val="center"/>
      </w:pPr>
      <w:r>
        <w:t>"ПОВЫШЕНИЕ КАЧЕСТВА ПРЕДОСТАВЛЕНИЯ ГОСУДАРСТВЕННЫХ</w:t>
      </w:r>
    </w:p>
    <w:p w:rsidR="000444D8" w:rsidRDefault="000444D8">
      <w:pPr>
        <w:pStyle w:val="ConsPlusTitle"/>
        <w:jc w:val="center"/>
      </w:pPr>
      <w:r>
        <w:t>И МУНИЦИПАЛЬНЫХ УСЛУГ, В ТОМ ЧИСЛЕ НА БАЗЕ</w:t>
      </w:r>
    </w:p>
    <w:p w:rsidR="000444D8" w:rsidRDefault="000444D8">
      <w:pPr>
        <w:pStyle w:val="ConsPlusTitle"/>
        <w:jc w:val="center"/>
      </w:pPr>
      <w:r>
        <w:t>МНОГОФУНКЦИОНАЛЬНЫХ ЦЕНТРОВ"</w:t>
      </w:r>
    </w:p>
    <w:p w:rsidR="000444D8" w:rsidRDefault="000444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44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27.01.2014 </w:t>
            </w:r>
            <w:hyperlink r:id="rId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30.06.2014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22.07.2014 </w:t>
            </w:r>
            <w:hyperlink r:id="rId7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09.12.2014 </w:t>
            </w:r>
            <w:hyperlink r:id="rId8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07.04.2015 </w:t>
            </w:r>
            <w:hyperlink r:id="rId10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1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14.07.2015 </w:t>
            </w:r>
            <w:hyperlink r:id="rId1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14.09.2015 </w:t>
            </w:r>
            <w:hyperlink r:id="rId13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4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29.12.2015 </w:t>
            </w:r>
            <w:hyperlink r:id="rId15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02.03.2016 </w:t>
            </w:r>
            <w:hyperlink r:id="rId16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7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25.11.2016 </w:t>
            </w:r>
            <w:hyperlink r:id="rId1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28.12.2016 </w:t>
            </w:r>
            <w:hyperlink r:id="rId19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22.03.2017 </w:t>
            </w:r>
            <w:hyperlink r:id="rId20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18.07.2017 </w:t>
            </w:r>
            <w:hyperlink r:id="rId21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31.08.2017 </w:t>
            </w:r>
            <w:hyperlink r:id="rId2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23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 xml:space="preserve">, от 26.01.2018 </w:t>
            </w:r>
            <w:hyperlink r:id="rId24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26.04.2018 </w:t>
            </w:r>
            <w:hyperlink r:id="rId2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26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19.12.2018 </w:t>
            </w:r>
            <w:hyperlink r:id="rId27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19.03.2019 </w:t>
            </w:r>
            <w:hyperlink r:id="rId2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25.07.2019 </w:t>
            </w:r>
            <w:hyperlink r:id="rId29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15.10.2019 </w:t>
            </w:r>
            <w:hyperlink r:id="rId30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27.12.2019 </w:t>
            </w:r>
            <w:hyperlink r:id="rId3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30.03.2020 </w:t>
            </w:r>
            <w:hyperlink r:id="rId32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28.05.2020 </w:t>
            </w:r>
            <w:hyperlink r:id="rId3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03.09.2020 </w:t>
            </w:r>
            <w:hyperlink r:id="rId34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35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 xml:space="preserve">, от 26.12.2020 </w:t>
            </w:r>
            <w:hyperlink r:id="rId36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04.03.2021 </w:t>
            </w:r>
            <w:hyperlink r:id="rId37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38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19.11.2021 </w:t>
            </w:r>
            <w:hyperlink r:id="rId39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22.12.2021 </w:t>
            </w:r>
            <w:hyperlink r:id="rId40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4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31.03.2022 </w:t>
            </w:r>
            <w:hyperlink r:id="rId42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43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13.09.2022 </w:t>
            </w:r>
            <w:hyperlink r:id="rId44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17.11.2022 </w:t>
            </w:r>
            <w:hyperlink r:id="rId4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46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4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25.05.2023 </w:t>
            </w:r>
            <w:hyperlink r:id="rId48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49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5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51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52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5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54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55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56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58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59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60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6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62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63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</w:tr>
    </w:tbl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ind w:firstLine="540"/>
        <w:jc w:val="both"/>
      </w:pPr>
      <w:r>
        <w:t xml:space="preserve">В соответствии с </w:t>
      </w:r>
      <w:hyperlink r:id="rId6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0444D8" w:rsidRDefault="000444D8">
      <w:pPr>
        <w:pStyle w:val="ConsPlusNormal"/>
        <w:jc w:val="both"/>
      </w:pPr>
      <w:r>
        <w:t xml:space="preserve">(в ред. постановлений Администрации Смоленской области от 07.04.2015 </w:t>
      </w:r>
      <w:hyperlink r:id="rId65">
        <w:r>
          <w:rPr>
            <w:color w:val="0000FF"/>
          </w:rPr>
          <w:t>N 171</w:t>
        </w:r>
      </w:hyperlink>
      <w:r>
        <w:t xml:space="preserve">, от 14.09.2015 </w:t>
      </w:r>
      <w:hyperlink r:id="rId66">
        <w:r>
          <w:rPr>
            <w:color w:val="0000FF"/>
          </w:rPr>
          <w:t>N 586</w:t>
        </w:r>
      </w:hyperlink>
      <w:r>
        <w:t xml:space="preserve">, от 22.12.2015 </w:t>
      </w:r>
      <w:hyperlink r:id="rId67">
        <w:r>
          <w:rPr>
            <w:color w:val="0000FF"/>
          </w:rPr>
          <w:t>N 829</w:t>
        </w:r>
      </w:hyperlink>
      <w:r>
        <w:t xml:space="preserve">, от 18.07.2017 </w:t>
      </w:r>
      <w:hyperlink r:id="rId68">
        <w:r>
          <w:rPr>
            <w:color w:val="0000FF"/>
          </w:rPr>
          <w:t>N 480</w:t>
        </w:r>
      </w:hyperlink>
      <w:r>
        <w:t xml:space="preserve">, от 26.01.2018 </w:t>
      </w:r>
      <w:hyperlink r:id="rId69">
        <w:r>
          <w:rPr>
            <w:color w:val="0000FF"/>
          </w:rPr>
          <w:t>N 43</w:t>
        </w:r>
      </w:hyperlink>
      <w:r>
        <w:t xml:space="preserve">, от 26.04.2018 </w:t>
      </w:r>
      <w:hyperlink r:id="rId70">
        <w:r>
          <w:rPr>
            <w:color w:val="0000FF"/>
          </w:rPr>
          <w:t>N 255</w:t>
        </w:r>
      </w:hyperlink>
      <w:r>
        <w:t xml:space="preserve">, от 31.03.2022 </w:t>
      </w:r>
      <w:hyperlink r:id="rId71">
        <w:r>
          <w:rPr>
            <w:color w:val="0000FF"/>
          </w:rPr>
          <w:t>N 199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54">
        <w:r>
          <w:rPr>
            <w:color w:val="0000FF"/>
          </w:rPr>
          <w:t>программу</w:t>
        </w:r>
      </w:hyperlink>
      <w:r>
        <w:t xml:space="preserve"> "Повышение качества предоставления государственных и муниципальных услуг, в том числе на базе многофункциональных центров" (далее также - Государственная программа).</w:t>
      </w:r>
    </w:p>
    <w:p w:rsidR="000444D8" w:rsidRDefault="000444D8">
      <w:pPr>
        <w:pStyle w:val="ConsPlusNormal"/>
        <w:jc w:val="both"/>
      </w:pPr>
      <w:r>
        <w:t xml:space="preserve">(в ред. постановлений Администрации Смоленской области от 22.03.2017 </w:t>
      </w:r>
      <w:hyperlink r:id="rId72">
        <w:r>
          <w:rPr>
            <w:color w:val="0000FF"/>
          </w:rPr>
          <w:t>N 158</w:t>
        </w:r>
      </w:hyperlink>
      <w:r>
        <w:t xml:space="preserve">, от 05.10.2018 </w:t>
      </w:r>
      <w:hyperlink r:id="rId73">
        <w:r>
          <w:rPr>
            <w:color w:val="0000FF"/>
          </w:rPr>
          <w:t>N 635</w:t>
        </w:r>
      </w:hyperlink>
      <w:r>
        <w:t>)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right"/>
      </w:pPr>
      <w:r>
        <w:t>Губернатор</w:t>
      </w:r>
    </w:p>
    <w:p w:rsidR="000444D8" w:rsidRDefault="000444D8">
      <w:pPr>
        <w:pStyle w:val="ConsPlusNormal"/>
        <w:jc w:val="right"/>
      </w:pPr>
      <w:r>
        <w:t>Смоленской области</w:t>
      </w:r>
    </w:p>
    <w:p w:rsidR="000444D8" w:rsidRDefault="000444D8">
      <w:pPr>
        <w:pStyle w:val="ConsPlusNormal"/>
        <w:jc w:val="right"/>
      </w:pPr>
      <w:r>
        <w:lastRenderedPageBreak/>
        <w:t>А.В.ОСТРОВСКИЙ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right"/>
        <w:outlineLvl w:val="0"/>
      </w:pPr>
      <w:r>
        <w:t>Утверждена</w:t>
      </w:r>
    </w:p>
    <w:p w:rsidR="000444D8" w:rsidRDefault="000444D8">
      <w:pPr>
        <w:pStyle w:val="ConsPlusNormal"/>
        <w:jc w:val="right"/>
      </w:pPr>
      <w:r>
        <w:t>постановлением</w:t>
      </w:r>
    </w:p>
    <w:p w:rsidR="000444D8" w:rsidRDefault="000444D8">
      <w:pPr>
        <w:pStyle w:val="ConsPlusNormal"/>
        <w:jc w:val="right"/>
      </w:pPr>
      <w:r>
        <w:t>Администрации</w:t>
      </w:r>
    </w:p>
    <w:p w:rsidR="000444D8" w:rsidRDefault="000444D8">
      <w:pPr>
        <w:pStyle w:val="ConsPlusNormal"/>
        <w:jc w:val="right"/>
      </w:pPr>
      <w:r>
        <w:t>Смоленской области</w:t>
      </w:r>
    </w:p>
    <w:p w:rsidR="000444D8" w:rsidRDefault="000444D8">
      <w:pPr>
        <w:pStyle w:val="ConsPlusNormal"/>
        <w:jc w:val="right"/>
      </w:pPr>
      <w:r>
        <w:t>от 20.11.2013 N 926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Title"/>
        <w:jc w:val="center"/>
      </w:pPr>
      <w:bookmarkStart w:id="0" w:name="P54"/>
      <w:bookmarkEnd w:id="0"/>
      <w:r>
        <w:t>ОБЛАСТНАЯ ГОСУДАРСТВЕННАЯ ПРОГРАММА</w:t>
      </w:r>
    </w:p>
    <w:p w:rsidR="000444D8" w:rsidRDefault="000444D8">
      <w:pPr>
        <w:pStyle w:val="ConsPlusTitle"/>
        <w:jc w:val="center"/>
      </w:pPr>
      <w:r>
        <w:t>"ПОВЫШЕНИЕ КАЧЕСТВА ПРЕДОСТАВЛЕНИЯ ГОСУДАРСТВЕННЫХ</w:t>
      </w:r>
    </w:p>
    <w:p w:rsidR="000444D8" w:rsidRDefault="000444D8">
      <w:pPr>
        <w:pStyle w:val="ConsPlusTitle"/>
        <w:jc w:val="center"/>
      </w:pPr>
      <w:r>
        <w:t>И МУНИЦИПАЛЬНЫХ УСЛУГ, В ТОМ ЧИСЛЕ НА БАЗЕ</w:t>
      </w:r>
    </w:p>
    <w:p w:rsidR="000444D8" w:rsidRDefault="000444D8">
      <w:pPr>
        <w:pStyle w:val="ConsPlusTitle"/>
        <w:jc w:val="center"/>
      </w:pPr>
      <w:r>
        <w:t>МНОГОФУНКЦИОНАЛЬНЫХ ЦЕНТРОВ"</w:t>
      </w:r>
    </w:p>
    <w:p w:rsidR="000444D8" w:rsidRDefault="000444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44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74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75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13.09.2022 </w:t>
            </w:r>
            <w:hyperlink r:id="rId76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77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78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28.03.2023 </w:t>
            </w:r>
            <w:hyperlink r:id="rId7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25.05.2023 </w:t>
            </w:r>
            <w:hyperlink r:id="rId80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81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08.08.2023 </w:t>
            </w:r>
            <w:hyperlink r:id="rId82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8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84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85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20.05.2024 </w:t>
            </w:r>
            <w:hyperlink r:id="rId86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87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88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89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90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9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05.09.2025 </w:t>
            </w:r>
            <w:hyperlink r:id="rId92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 xml:space="preserve">, от 17.11.2025 </w:t>
            </w:r>
            <w:hyperlink r:id="rId93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24.12.2025 </w:t>
            </w:r>
            <w:hyperlink r:id="rId94">
              <w:r>
                <w:rPr>
                  <w:color w:val="0000FF"/>
                </w:rPr>
                <w:t>N 843</w:t>
              </w:r>
            </w:hyperlink>
            <w:r>
              <w:rPr>
                <w:color w:val="392C69"/>
              </w:rPr>
              <w:t>,</w:t>
            </w:r>
          </w:p>
          <w:p w:rsidR="000444D8" w:rsidRDefault="000444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95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4D8" w:rsidRDefault="000444D8">
            <w:pPr>
              <w:pStyle w:val="ConsPlusNormal"/>
            </w:pPr>
          </w:p>
        </w:tc>
      </w:tr>
    </w:tbl>
    <w:p w:rsidR="000444D8" w:rsidRDefault="000444D8">
      <w:pPr>
        <w:pStyle w:val="ConsPlusNormal"/>
        <w:jc w:val="both"/>
      </w:pPr>
    </w:p>
    <w:p w:rsidR="000444D8" w:rsidRDefault="000444D8">
      <w:pPr>
        <w:pStyle w:val="ConsPlusTitle"/>
        <w:jc w:val="center"/>
        <w:outlineLvl w:val="1"/>
      </w:pPr>
      <w:r>
        <w:t>Паспорт</w:t>
      </w:r>
    </w:p>
    <w:p w:rsidR="000444D8" w:rsidRDefault="000444D8">
      <w:pPr>
        <w:pStyle w:val="ConsPlusTitle"/>
        <w:jc w:val="center"/>
      </w:pPr>
      <w:r>
        <w:t>Государственной программы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ind w:firstLine="540"/>
        <w:jc w:val="both"/>
      </w:pPr>
      <w:r>
        <w:t xml:space="preserve">Утратил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0444D8" w:rsidRDefault="000444D8">
      <w:pPr>
        <w:pStyle w:val="ConsPlusNormal"/>
        <w:jc w:val="center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0444D8" w:rsidRDefault="000444D8">
      <w:pPr>
        <w:pStyle w:val="ConsPlusNormal"/>
        <w:jc w:val="center"/>
      </w:pPr>
      <w:r>
        <w:t>от 11.03.2025 N 148)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ind w:firstLine="540"/>
        <w:jc w:val="both"/>
      </w:pPr>
      <w:r>
        <w:t>Основными приоритетными направлениями реализации Государственной программы являются: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развитие сети многофункциональных центров предоставления государственных и муниципальных услуг (далее также - МФЦ), расположенных на территории Смоленской области;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101)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обслуживание населения по принципу "одного окна" в МФЦ;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совершенствование и оптимизация процедур оказания государственных и муниципальных услуг, предоставляемых по принципу "одного окна";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разработка и принятие административных регламентов предоставления государственных (муниципальных) услуг, формирование регионального и муниципальных реестров государственных и муниципальных услуг;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lastRenderedPageBreak/>
        <w:t>- проведение регулярного мониторинга качества и доступности предоставления государственных и муниципальных услуг, в том числе на базе МФЦ;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организация и проведение мероприятий по обеспечению доступа к Государственной системе правовой информации "Официальный интернет-портал правовой информации".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Работа по созданию сети филиалов МФЦ и территориально обособленных структурных подразделений МФЦ в соответствии со схемой размещения МФЦ в Смоленской области и согласно </w:t>
      </w:r>
      <w:proofErr w:type="gramStart"/>
      <w:r>
        <w:t>требованиям федерального законодательства</w:t>
      </w:r>
      <w:proofErr w:type="gramEnd"/>
      <w:r>
        <w:t xml:space="preserve"> была завершена в 2016 году. Начиная с 2017 года проводится работа по развитию сети МФЦ, в результате чего на территории Смоленской области по состоянию на 1 января 2026 года:</w:t>
      </w:r>
    </w:p>
    <w:p w:rsidR="000444D8" w:rsidRDefault="000444D8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99">
        <w:r>
          <w:rPr>
            <w:color w:val="0000FF"/>
          </w:rPr>
          <w:t>N 60</w:t>
        </w:r>
      </w:hyperlink>
      <w:r>
        <w:t xml:space="preserve">, от 19.02.2024 </w:t>
      </w:r>
      <w:hyperlink r:id="rId100">
        <w:r>
          <w:rPr>
            <w:color w:val="0000FF"/>
          </w:rPr>
          <w:t>N 101</w:t>
        </w:r>
      </w:hyperlink>
      <w:r>
        <w:t xml:space="preserve">, от 25.11.2024 </w:t>
      </w:r>
      <w:hyperlink r:id="rId101">
        <w:r>
          <w:rPr>
            <w:color w:val="0000FF"/>
          </w:rPr>
          <w:t>N 894</w:t>
        </w:r>
      </w:hyperlink>
      <w:r>
        <w:t xml:space="preserve">, от 11.03.2025 </w:t>
      </w:r>
      <w:hyperlink r:id="rId102">
        <w:r>
          <w:rPr>
            <w:color w:val="0000FF"/>
          </w:rPr>
          <w:t>N 148</w:t>
        </w:r>
      </w:hyperlink>
      <w:r>
        <w:t xml:space="preserve">, от 30.01.2026 </w:t>
      </w:r>
      <w:hyperlink r:id="rId103">
        <w:r>
          <w:rPr>
            <w:color w:val="0000FF"/>
          </w:rPr>
          <w:t>N 52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действует 109 точек доступа к государственным и муниципальным услугам: работает 28 МФЦ (количество стационарных окон обслуживания - 193); 55 офисов "Мои документы" (количество стационарных окон обслуживания - 66); в 26 населенных пунктах Смоленской области организовано бесплатное выездное обслуживание. Дополнительно действуют 1 бизнес-зона (на базе Промышленного МФЦ в городе Смоленске) и 6 центров оказания услуг для бизнеса, специализирующихся на предоставлении услуг юридическим лицам, индивидуальным предпринимателям и гражданам, планирующим начать осуществление предпринимательской деятельности (количество стационарных окон обслуживания для бизнеса - 8). Общее количество стационарных окон обслуживания заявителей - 267, включая представителей бизнеса;</w:t>
      </w:r>
    </w:p>
    <w:p w:rsidR="000444D8" w:rsidRDefault="000444D8">
      <w:pPr>
        <w:pStyle w:val="ConsPlusNormal"/>
        <w:jc w:val="both"/>
      </w:pPr>
      <w:r>
        <w:t xml:space="preserve">(в ред. постановлений Правительства Смоленской области от 19.02.2024 </w:t>
      </w:r>
      <w:hyperlink r:id="rId104">
        <w:r>
          <w:rPr>
            <w:color w:val="0000FF"/>
          </w:rPr>
          <w:t>N 101</w:t>
        </w:r>
      </w:hyperlink>
      <w:r>
        <w:t xml:space="preserve">, от 25.11.2024 </w:t>
      </w:r>
      <w:hyperlink r:id="rId105">
        <w:r>
          <w:rPr>
            <w:color w:val="0000FF"/>
          </w:rPr>
          <w:t>N 894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предоставляются по принципу "одного окна" 855 видов государственных, муниципальных и иных услуг, в том числе 92 вида государственных услуг исполнительных органов Смоленской области, 636 видов муниципальных услуг, 88 видов государственных услуг федеральных органов государственной власти и 39 видов иных услуг.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результате работы МФЦ сокращены сроки получения государственных и муниципальных услуг, повышена комфортность и удовлетворенность граждан взаимодействием с исполнительными органами Смоленской области, органами местного самоуправления муниципальных образований Смоленской области.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Обеспечено достижение основного целевого показателя "доля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услуг", предусмотренного </w:t>
      </w:r>
      <w:hyperlink r:id="rId108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управления": 96,8% - в 2018 - 2019 годах, 96,7% - в 2020 году, 95,7% - в 2021 году, 95,66% - в 2022 году, 96,8% - в 2023 году, 96,8% - в 2024 году, 96,8% - в 2025 году.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10">
        <w:r>
          <w:rPr>
            <w:color w:val="0000FF"/>
          </w:rPr>
          <w:t>N 101</w:t>
        </w:r>
      </w:hyperlink>
      <w:r>
        <w:t xml:space="preserve">, от 11.03.2025 </w:t>
      </w:r>
      <w:hyperlink r:id="rId111">
        <w:r>
          <w:rPr>
            <w:color w:val="0000FF"/>
          </w:rPr>
          <w:t>N 148</w:t>
        </w:r>
      </w:hyperlink>
      <w:r>
        <w:t xml:space="preserve">, от 30.01.2026 </w:t>
      </w:r>
      <w:hyperlink r:id="rId112">
        <w:r>
          <w:rPr>
            <w:color w:val="0000FF"/>
          </w:rPr>
          <w:t>N 52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2018 году реализована возможность получения в МФЦ результатов услуг, предоставляемых федеральными органами власти, документы на получение которых были поданы с использованием федеральной государственной информационной системы "Единый портал государственных и муниципальных услуг (функций)" (далее - ЕПГУ). Аналогичная возможность была реализована и в отношении ряда государственных услуг, предоставляемых исполнительными органами Смоленской области, документы на получение которых были поданы с использованием региональной государственной информационной системы "Портал государственных и муниципальных услуг (функций) Смоленской области" (далее - РПГУ).</w:t>
      </w:r>
    </w:p>
    <w:p w:rsidR="000444D8" w:rsidRDefault="000444D8">
      <w:pPr>
        <w:pStyle w:val="ConsPlusNormal"/>
        <w:jc w:val="both"/>
      </w:pPr>
      <w:r>
        <w:lastRenderedPageBreak/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Организация предоставления государственных и муниципальных услуг по принципу "одного окна" на базе МФЦ является необходимым мероприятием по повышению качества предоставления наиболее массовых и общественно значимых услуг всех уровней власти: федерального, регионального, муниципального. Необходимо продолжать совершенствование государственного управления и повышение качества предоставления государственных и муниципальных услуг. В целях обеспечения принципа экстерриториальности необходимо расширять перечень государственных и муниципальных услуг, которые должны предоставляться на базе МФЦ по принципу "одного окна" по месту пребывания заявителя.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В период с 2018 по 2021 год проведена работа в целях обеспечения предоставления в многофункциональных центрах государственной услуги, оказываемой Министерством внутренних дел Российской Федерации,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информации, предусмотренной </w:t>
      </w:r>
      <w:hyperlink r:id="rId114">
        <w:r>
          <w:rPr>
            <w:color w:val="0000FF"/>
          </w:rPr>
          <w:t>пунктом 4.6</w:t>
        </w:r>
      </w:hyperlink>
      <w:r>
        <w:t xml:space="preserve"> Постановления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 В филиалах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- СОГБУ МФЦ) в городах Смоленске и Вязьме функционируют два программно-технических комплекса, предназначенных для приема документов, обработки, включая сбор и хранение, передачи и проверки персональных данных граждан Российской Федерации, в том числе биометрических персональных данных, в многофункциональных центрах предоставления государственных и муниципальных услуг в целях организации оказания в этих центрах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 (далее - ПТК "Криптобиокабина"), включая аппаратно-программные средства защиты каналов связи, используемых для ПТК "Криптобиокабина".</w:t>
      </w:r>
    </w:p>
    <w:p w:rsidR="000444D8" w:rsidRDefault="000444D8">
      <w:pPr>
        <w:pStyle w:val="ConsPlusNormal"/>
        <w:jc w:val="both"/>
      </w:pPr>
      <w:r>
        <w:t xml:space="preserve">(в ред. постановлений Администрации Смоленской области от 28.03.2023 </w:t>
      </w:r>
      <w:hyperlink r:id="rId115">
        <w:r>
          <w:rPr>
            <w:color w:val="0000FF"/>
          </w:rPr>
          <w:t>N 116</w:t>
        </w:r>
      </w:hyperlink>
      <w:r>
        <w:t xml:space="preserve">, от 24.07.2023 </w:t>
      </w:r>
      <w:hyperlink r:id="rId116">
        <w:r>
          <w:rPr>
            <w:color w:val="0000FF"/>
          </w:rPr>
          <w:t>N 420</w:t>
        </w:r>
      </w:hyperlink>
      <w:r>
        <w:t xml:space="preserve">, постановлений Правительства Смоленской области от 19.02.2024 </w:t>
      </w:r>
      <w:hyperlink r:id="rId117">
        <w:r>
          <w:rPr>
            <w:color w:val="0000FF"/>
          </w:rPr>
          <w:t>N 101</w:t>
        </w:r>
      </w:hyperlink>
      <w:r>
        <w:t xml:space="preserve">, от 11.03.2025 </w:t>
      </w:r>
      <w:hyperlink r:id="rId118">
        <w:r>
          <w:rPr>
            <w:color w:val="0000FF"/>
          </w:rPr>
          <w:t>N 148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целях оказания поддержки субъектам малого бизнеса и предпринимательства, в том числе информирования и улучшения качества обслуживания, организовано предоставление государственных, муниципальных, дополнительных (сопутствующих) услуг в центрах оказания услуг для бизнеса (далее также - ЦОУ), созданных на базе инфраструктуры Публичного акционерного общества "Сбербанк России" (в городах Смоленске, Дорогобуже и Ярцево) и Банка ВТБ (публичное акционерное общество), на базе Союза "Торгово-промышленная палата Смоленской области", а также на базе автономной некоммерческой организации "Центр поддержки предпринимательства Смоленской области" (центр "Мой бизнес"). В Промышленном МФЦ - филиале СОГБУ МФЦ в городе Смоленске создано 2 специализированных окна обслуживания для бизнеса.</w:t>
      </w:r>
    </w:p>
    <w:p w:rsidR="000444D8" w:rsidRDefault="000444D8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119">
        <w:r>
          <w:rPr>
            <w:color w:val="0000FF"/>
          </w:rPr>
          <w:t>N 60</w:t>
        </w:r>
      </w:hyperlink>
      <w:r>
        <w:t xml:space="preserve">, от 19.02.2024 </w:t>
      </w:r>
      <w:hyperlink r:id="rId120">
        <w:r>
          <w:rPr>
            <w:color w:val="0000FF"/>
          </w:rPr>
          <w:t>N 101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Создание на территории Смоленской области ЦОУ нормативно закреплено </w:t>
      </w:r>
      <w:hyperlink r:id="rId121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20.04.2018 N 250 "О создании на территории Смоленской области центров оказания услуг для бизнеса".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Всего за 2018 год в ЦОУ оказано более 9,2 тыс. услуг субъектам малого бизнеса и предпринимательства, в 2019 году - более 14,5 тыс. услуг, в 2020 году - более 23,7 тыс. услуг, в 2021 году - более 28 тыс. услуг, в 2022 году - более 35 тыс. услуг, в 2023 году - более 38 тыс. услуг, в 2024 году - более 39,3 тыс. услуг, в 2025 году - более 11,9 тыс. услуг.</w:t>
      </w:r>
    </w:p>
    <w:p w:rsidR="000444D8" w:rsidRDefault="000444D8">
      <w:pPr>
        <w:pStyle w:val="ConsPlusNormal"/>
        <w:jc w:val="both"/>
      </w:pPr>
      <w:r>
        <w:lastRenderedPageBreak/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23">
        <w:r>
          <w:rPr>
            <w:color w:val="0000FF"/>
          </w:rPr>
          <w:t>N 101</w:t>
        </w:r>
      </w:hyperlink>
      <w:r>
        <w:t xml:space="preserve">, от 11.03.2025 </w:t>
      </w:r>
      <w:hyperlink r:id="rId124">
        <w:r>
          <w:rPr>
            <w:color w:val="0000FF"/>
          </w:rPr>
          <w:t>N 148</w:t>
        </w:r>
      </w:hyperlink>
      <w:r>
        <w:t xml:space="preserve">, от 30.01.2026 </w:t>
      </w:r>
      <w:hyperlink r:id="rId125">
        <w:r>
          <w:rPr>
            <w:color w:val="0000FF"/>
          </w:rPr>
          <w:t>N 52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Реализуется соглашение о взаимодействии между акционерным обществом "Федеральная корпорация по развитию малого и среднего предпринимательства" (далее - АО "Корпорация "МСП") и СОГБУ МФЦ от 17.03.2016 N С-94. В рамках указанного соглашения во всех 28 филиалах СОГБУ МФЦ реализовано предоставление 1 услуги АО "Корпорация "МСП". За 2018 год СОГБУ МФЦ предоставлено субъектам малого и среднего предпринимательства 6511 услуг АО "Корпорация "МСП", за 2019 год - более 8000 услуг, за 2020 год - более 5600 услуг, за 2021 год - более 5800 услуг, за 2022 год - более 6500 услуг, за 2023 год - более 2300 услуг, за 2024 год - более 530 услуг, за 2025 год - 32 услуги.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07.11.2023 </w:t>
      </w:r>
      <w:hyperlink r:id="rId127">
        <w:r>
          <w:rPr>
            <w:color w:val="0000FF"/>
          </w:rPr>
          <w:t>N 60</w:t>
        </w:r>
      </w:hyperlink>
      <w:r>
        <w:t xml:space="preserve">, от 19.02.2024 </w:t>
      </w:r>
      <w:hyperlink r:id="rId128">
        <w:r>
          <w:rPr>
            <w:color w:val="0000FF"/>
          </w:rPr>
          <w:t>N 101</w:t>
        </w:r>
      </w:hyperlink>
      <w:r>
        <w:t xml:space="preserve">, от 11.03.2025 </w:t>
      </w:r>
      <w:hyperlink r:id="rId129">
        <w:r>
          <w:rPr>
            <w:color w:val="0000FF"/>
          </w:rPr>
          <w:t>N 148</w:t>
        </w:r>
      </w:hyperlink>
      <w:r>
        <w:t xml:space="preserve">, от 30.01.2026 </w:t>
      </w:r>
      <w:hyperlink r:id="rId130">
        <w:r>
          <w:rPr>
            <w:color w:val="0000FF"/>
          </w:rPr>
          <w:t>N 52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Функционирование и развитие МФЦ являются необходимыми условиями для формирования информационного общества, так как МФЦ должны не только обеспечивать доступ к порталам государственных и муниципальных услуг, но и содействовать повышению уровня компьютерной и правовой грамотности населения, преодолению цифрового неравенства. МФЦ должны стать точкой доступа населения к электронным государственным и муниципальным услугам.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целях автоматизации деятельности МФЦ внедрена автоматизированная информационная система, которая соответствует установленным нормативными правовыми актами требованиям и обеспечивает контроль деятельности сотрудников МФЦ. С учетом того, что требования к количеству и качеству услуг, предоставляемых в МФЦ, повышаются, необходимо осуществлять техническую поддержку автоматизированной информационной системы обеспечения деятельности МФЦ, а также развивать автоматизированную систему с целью обеспечения автоматизации деятельности учреждения в полном объеме.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2022 - 2024 годы являются: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- создание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31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ЕПГУ и (или) РПГУ.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установлен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-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</w:t>
      </w:r>
      <w:r>
        <w:lastRenderedPageBreak/>
        <w:t>персональным данным физического лица с использованием программно-технических комплексов;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в МФЦ рабочих мест, предназначенных для обеспечения доступа к информационно-телекоммуникационной сети "Интернет".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2026 - 2028 годы являются:</w:t>
      </w:r>
    </w:p>
    <w:p w:rsidR="000444D8" w:rsidRDefault="000444D8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148;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оказание консультационной и организационно-технической поддержки заявителям при подаче ими запросов на предоставление услуг в электронной форме и при получении результатов предоставления государственных и муниципальных услуг в случаях, предусмотренных законодательством Российской Федерации, в том числе в секторах пользовательского сопровождения;</w:t>
      </w:r>
    </w:p>
    <w:p w:rsidR="000444D8" w:rsidRDefault="000444D8">
      <w:pPr>
        <w:pStyle w:val="ConsPlusNormal"/>
        <w:jc w:val="both"/>
      </w:pPr>
      <w:r>
        <w:t xml:space="preserve">(абзац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применение информационных технологий для повышения качества предоставляемых услуг и сбора обратной связи от граждан;</w:t>
      </w:r>
    </w:p>
    <w:p w:rsidR="000444D8" w:rsidRDefault="000444D8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повышение качества обслуживания заявителей при очном приеме, в том числе путем изменения территориального размещения объектов сети МФЦ.</w:t>
      </w:r>
    </w:p>
    <w:p w:rsidR="000444D8" w:rsidRDefault="000444D8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Проведенные в рамках реализации первого этапа Государственной программы сокращение административных барьеров, а также оптимизация процессов предоставления государственных и муниципальных услуг обеспечены благодаря проведению исполнительными органами Смоленской области и органами местного самоуправления муниципальных образований Смоленской области стандартизации и регламентации предоставления государственных и муниципальных услуг. Разработка соответствующей нормативной правовой базы позволила исполнительным органам Смоленской области и органам местного самоуправления муниципальных образований Смоленской области систематизировать перечни государственных и муниципальных услуг, исключить дублирование функций указанных органов власти, закрепить ответственность должностных лиц за предоставление государственных и муниципальных услуг, сократить количество представляемых заявителями документов, а также сделать процесс предоставления этих услуг прозрачным.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результате проведенной работы: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сокращены сроки предоставления государственных и муниципальных услуг;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сокращено количество истребуемых от заявителя документов;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выявлены и исключены избыточные и дублирующие административные процедуры;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обеспечено межведомственное и межуровневое взаимодействие, позволяющее сократить количество обращений заявителя в органы государственной власти, органы местного самоуправления;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lastRenderedPageBreak/>
        <w:t>- усовершенствовано нормативно-правовое регулирование порядка предоставления государственных и муниципальных услуг;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закреплен перечень оснований и состав процедур установления ответственности за ненадлежащее предоставление государственных и муниципальных услуг;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- проведена работа по переводу государственных и муниципальных услуг в электронный вид;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- организовано межведомственное взаимодействие в рамках реализации долгосрочной областной целевой </w:t>
      </w:r>
      <w:hyperlink r:id="rId139">
        <w:r>
          <w:rPr>
            <w:color w:val="0000FF"/>
          </w:rPr>
          <w:t>программы</w:t>
        </w:r>
      </w:hyperlink>
      <w:r>
        <w:t xml:space="preserve"> "Развитие информационного общества и формирование электронного правительства в Смоленской области" на 2011 - 2012 годы, утвержденной постановлением Администрации Смоленской области от 28.09.2010 N 584, а также областной государственной </w:t>
      </w:r>
      <w:hyperlink r:id="rId140">
        <w:r>
          <w:rPr>
            <w:color w:val="0000FF"/>
          </w:rPr>
          <w:t>программы</w:t>
        </w:r>
      </w:hyperlink>
      <w:r>
        <w:t xml:space="preserve"> "Информационное общество Смоленской области", утвержденной постановлением Администрации Смоленской области от 08.11.2013 N 906.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Одним из приоритетных направлений Государственной программы является работа по формированию регионального и муниципальных реестров государственных и муниципальных услуг. В целях повышения доступности государственных и муниципальных услуг исполнительными органами Смоленской области и органами местного самоуправления муниципальных образований Смоленской области на регулярной основе проводится работа по размещению информации о государственных и муниципальных услугах в ЕПГУ. Работа в этом направлении проводится на региональном и муниципальном уровнях в рамках ведения региональных государственных информационных систем "Реестр государственных и муниципальных услуг (функций) Смоленской области", РПГУ.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По состоянию на 1 января 2026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 1880, в 2024 году - 3940, в 2023 году - 3862, в 2022 году - 3150, в 2021 году - 3069, в 2020 году - 3069, в 2019 году данный показатель составил 3545 государственных и муниципальных услуг (функций), в 2018 году - 3856 государственных и муниципальных услуг (функций).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30.01.2026 N 52)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Смоленской области необходимо продолжать процесс регламентации государственных и муниципальных услуг, необходимо совершенствовать утвержденные порядки оказания государственных и муниципальных услуг и регламенты в части закрепления административных процедур, связанных с межведомственным взаимодействием, формированием административных регламентов в машиночитаемом формате, возможностью предоставления в МФЦ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услуг, в том числе касающихся жизненных ситуаций, в целях обеспечения принципа "одного окна".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При регламентации государственных и муниципальных услуг исполнительным органам Смоленской области и органам местного самоуправления муниципальных образований Смоленской области необходимо проводить оптимизацию (повышение качества) предоставления услуг, в том числе необходимо предусмотреть возможность предоставления услуг в упреждающем (проактивном) режиме, многоканальность и экстерриториальность получения государственных услуг, описание всех вариантов предоставления государственной услуги (профилирование услуг),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43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lastRenderedPageBreak/>
        <w:t>В целях оценки качества и доступности государственных и муниципальных услуг, выбора приоритетов для реформирования государственного управления, а также для оценки последствий комплексной оптимизации порядка предоставления государственных и муниципальных услуг целесообразно продолжить мониторинг качества и доступности государственных и муниципальных услуг. Целью мониторинга является определение реального количества обращений, масштабов временных и материальных издержек получения заявителем конечного результата обращения к государственным органам и организациям (в целом по государственной и муниципальной услуге и по каждому обращению). Результаты мониторинга должны использоваться для оценки проводимых преобразований в сфере государственного управления.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5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 приоритетом региональной государственной политики в сфере реализации Государственной программы является повышение эффективности государственного и муниципального управления при предоставлении государственных и муниципальных услуг путем внедрения принципа "одного окна", в том числе на базе МФЦ, а также дальнейшее совершенствование исполнительными органами Смоленской области и органами местного самоуправления муниципальных образований Смоленской области стандартов и административных процедур предоставления государственных и муниципальных услуг.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Мониторинг качества государственных и муниципальных услуг, предоставляемых по принципу "одного окна", в 2016 году показал, что уровень удовлетворенности качеством предоставления гражданам государственных и муниципальных услуг в результате обращения через филиалы СОГБУ МФЦ в муниципальных образованиях Смоленской области в целом составил 96,6%. В 2017 году указанный показатель составил 95,9%, в 2018 году - 96,7%, в 2019 году - 95,4%, в 2020 году - 96,3%, в 2021 году - 97,5%, в 2022 году - 97,5%. С 2023 года оценка уровня удовлетворенности качеством предоставления гражданам государственных и муниципальных услуг в результате обращения через филиалы СОГБУ МФЦ проводится с использованием автоматизированной информационной системы "Информационно-аналитическая система мониторинга качества государственных услуг", в 2023 году уровень удовлетворенности составил 99,8%, в 2024 году - 100%, в 2025 году - 99,9%.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49">
        <w:r>
          <w:rPr>
            <w:color w:val="0000FF"/>
          </w:rPr>
          <w:t>N 101</w:t>
        </w:r>
      </w:hyperlink>
      <w:r>
        <w:t xml:space="preserve">, от 11.03.2025 </w:t>
      </w:r>
      <w:hyperlink r:id="rId150">
        <w:r>
          <w:rPr>
            <w:color w:val="0000FF"/>
          </w:rPr>
          <w:t>N 148</w:t>
        </w:r>
      </w:hyperlink>
      <w:r>
        <w:t xml:space="preserve">, от 30.01.2026 </w:t>
      </w:r>
      <w:hyperlink r:id="rId151">
        <w:r>
          <w:rPr>
            <w:color w:val="0000FF"/>
          </w:rPr>
          <w:t>N 52</w:t>
        </w:r>
      </w:hyperlink>
      <w:r>
        <w:t>)</w:t>
      </w:r>
    </w:p>
    <w:p w:rsidR="000444D8" w:rsidRDefault="000444D8">
      <w:pPr>
        <w:pStyle w:val="ConsPlusNormal"/>
        <w:spacing w:before="220"/>
        <w:ind w:firstLine="540"/>
        <w:jc w:val="both"/>
      </w:pPr>
      <w:r>
        <w:t>В целях повышения правовой грамотности населения совместно с Центром специальной связи и информации Федеральной службы охраны Российской Федерации в Смоленской области осуществляются мероприятия по обеспечению доступа к Государственной системе правовой информации "Официальный интернет-портал правовой информации" посредством официального сайта Правительства Смоленской области, официальных сайтов исполнительных органов Смоленской области, а также через сеть МФЦ.</w:t>
      </w:r>
    </w:p>
    <w:p w:rsidR="000444D8" w:rsidRDefault="000444D8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07.11.2023 N 60)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Title"/>
        <w:jc w:val="center"/>
        <w:outlineLvl w:val="1"/>
      </w:pPr>
      <w:r>
        <w:t>2. Паспорта комплексов процессных мероприятий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ind w:firstLine="540"/>
        <w:jc w:val="both"/>
      </w:pPr>
      <w:r>
        <w:t xml:space="preserve">Утратили силу. - </w:t>
      </w:r>
      <w:hyperlink r:id="rId15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:rsidR="000444D8" w:rsidRDefault="000444D8">
      <w:pPr>
        <w:pStyle w:val="ConsPlusTitle"/>
        <w:jc w:val="center"/>
      </w:pPr>
      <w:r>
        <w:t>областной государственной программы "Повышение качества</w:t>
      </w:r>
    </w:p>
    <w:p w:rsidR="000444D8" w:rsidRDefault="000444D8">
      <w:pPr>
        <w:pStyle w:val="ConsPlusTitle"/>
        <w:jc w:val="center"/>
      </w:pPr>
      <w:r>
        <w:t>предоставления государственных и муниципальных услуг, в том</w:t>
      </w:r>
    </w:p>
    <w:p w:rsidR="000444D8" w:rsidRDefault="000444D8">
      <w:pPr>
        <w:pStyle w:val="ConsPlusTitle"/>
        <w:jc w:val="center"/>
      </w:pPr>
      <w:r>
        <w:t>числе на базе многофункциональных центров"</w:t>
      </w:r>
    </w:p>
    <w:p w:rsidR="000444D8" w:rsidRDefault="000444D8">
      <w:pPr>
        <w:pStyle w:val="ConsPlusNormal"/>
        <w:jc w:val="center"/>
      </w:pPr>
    </w:p>
    <w:p w:rsidR="000444D8" w:rsidRDefault="000444D8">
      <w:pPr>
        <w:pStyle w:val="ConsPlusNormal"/>
        <w:jc w:val="center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0444D8" w:rsidRDefault="000444D8">
      <w:pPr>
        <w:pStyle w:val="ConsPlusNormal"/>
        <w:jc w:val="center"/>
      </w:pPr>
      <w:r>
        <w:t>от 30.01.2026 N 52)</w:t>
      </w:r>
    </w:p>
    <w:p w:rsidR="000444D8" w:rsidRDefault="000444D8">
      <w:pPr>
        <w:pStyle w:val="ConsPlusNormal"/>
        <w:jc w:val="center"/>
      </w:pPr>
    </w:p>
    <w:p w:rsidR="000444D8" w:rsidRDefault="000444D8">
      <w:pPr>
        <w:pStyle w:val="ConsPlusNormal"/>
        <w:sectPr w:rsidR="000444D8" w:rsidSect="00267B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24"/>
        <w:gridCol w:w="1894"/>
        <w:gridCol w:w="1444"/>
        <w:gridCol w:w="1264"/>
        <w:gridCol w:w="1144"/>
        <w:gridCol w:w="1144"/>
        <w:gridCol w:w="1144"/>
      </w:tblGrid>
      <w:tr w:rsidR="000444D8">
        <w:tc>
          <w:tcPr>
            <w:tcW w:w="484" w:type="dxa"/>
            <w:vMerge w:val="restart"/>
          </w:tcPr>
          <w:p w:rsidR="000444D8" w:rsidRDefault="000444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24" w:type="dxa"/>
            <w:vMerge w:val="restart"/>
          </w:tcPr>
          <w:p w:rsidR="000444D8" w:rsidRDefault="000444D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94" w:type="dxa"/>
            <w:vMerge w:val="restart"/>
          </w:tcPr>
          <w:p w:rsidR="000444D8" w:rsidRDefault="000444D8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0444D8" w:rsidRDefault="000444D8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</w:tcPr>
          <w:p w:rsidR="000444D8" w:rsidRDefault="000444D8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0444D8">
        <w:tc>
          <w:tcPr>
            <w:tcW w:w="48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92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89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2028 год</w:t>
            </w:r>
          </w:p>
        </w:tc>
      </w:tr>
      <w:tr w:rsidR="000444D8">
        <w:tc>
          <w:tcPr>
            <w:tcW w:w="484" w:type="dxa"/>
          </w:tcPr>
          <w:p w:rsidR="000444D8" w:rsidRDefault="000444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0444D8" w:rsidRDefault="000444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8</w:t>
            </w:r>
          </w:p>
        </w:tc>
      </w:tr>
      <w:tr w:rsidR="000444D8">
        <w:tc>
          <w:tcPr>
            <w:tcW w:w="10442" w:type="dxa"/>
            <w:gridSpan w:val="8"/>
          </w:tcPr>
          <w:p w:rsidR="000444D8" w:rsidRDefault="000444D8">
            <w:pPr>
              <w:pStyle w:val="ConsPlusNormal"/>
              <w:jc w:val="center"/>
              <w:outlineLvl w:val="2"/>
            </w:pPr>
            <w:r>
              <w:t>1. Комплекс процессных мероприятий "Обслуживание населения по принципу "одного окна" в МФЦ"</w:t>
            </w:r>
          </w:p>
        </w:tc>
      </w:tr>
      <w:tr w:rsidR="000444D8">
        <w:tc>
          <w:tcPr>
            <w:tcW w:w="484" w:type="dxa"/>
            <w:vMerge w:val="restart"/>
          </w:tcPr>
          <w:p w:rsidR="000444D8" w:rsidRDefault="000444D8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1924" w:type="dxa"/>
            <w:tcBorders>
              <w:bottom w:val="nil"/>
            </w:tcBorders>
          </w:tcPr>
          <w:p w:rsidR="000444D8" w:rsidRDefault="000444D8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</w:t>
            </w:r>
          </w:p>
        </w:tc>
        <w:tc>
          <w:tcPr>
            <w:tcW w:w="1894" w:type="dxa"/>
            <w:vMerge w:val="restart"/>
          </w:tcPr>
          <w:p w:rsidR="000444D8" w:rsidRDefault="000444D8">
            <w:pPr>
              <w:pStyle w:val="ConsPlusNormal"/>
              <w:jc w:val="both"/>
            </w:pPr>
            <w:r>
              <w:t>Министерство цифрового развития Смоленской области (далее - Министерство), СОГБУ МФЦ</w:t>
            </w:r>
          </w:p>
        </w:tc>
        <w:tc>
          <w:tcPr>
            <w:tcW w:w="1444" w:type="dxa"/>
            <w:vMerge w:val="restart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1170476,51</w:t>
            </w:r>
          </w:p>
        </w:tc>
        <w:tc>
          <w:tcPr>
            <w:tcW w:w="1144" w:type="dxa"/>
            <w:tcBorders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366305,94</w:t>
            </w:r>
          </w:p>
        </w:tc>
        <w:tc>
          <w:tcPr>
            <w:tcW w:w="1144" w:type="dxa"/>
            <w:tcBorders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390030,91</w:t>
            </w:r>
          </w:p>
        </w:tc>
        <w:tc>
          <w:tcPr>
            <w:tcW w:w="1144" w:type="dxa"/>
            <w:tcBorders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414139,66</w:t>
            </w:r>
          </w:p>
        </w:tc>
      </w:tr>
      <w:tr w:rsidR="000444D8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both"/>
            </w:pPr>
            <w:r>
              <w:t>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89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1142942,84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357128,05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380853,02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404961,77</w:t>
            </w:r>
          </w:p>
        </w:tc>
      </w:tr>
      <w:tr w:rsidR="000444D8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both"/>
            </w:pPr>
            <w:r>
              <w:t>оплата коммунальных услуг</w:t>
            </w:r>
          </w:p>
        </w:tc>
        <w:tc>
          <w:tcPr>
            <w:tcW w:w="189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23578,32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7859,44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7859,44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7859,44</w:t>
            </w:r>
          </w:p>
        </w:tc>
      </w:tr>
      <w:tr w:rsidR="000444D8">
        <w:tc>
          <w:tcPr>
            <w:tcW w:w="48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924" w:type="dxa"/>
            <w:tcBorders>
              <w:top w:val="nil"/>
            </w:tcBorders>
          </w:tcPr>
          <w:p w:rsidR="000444D8" w:rsidRDefault="000444D8">
            <w:pPr>
              <w:pStyle w:val="ConsPlusNormal"/>
              <w:jc w:val="both"/>
            </w:pPr>
            <w:r>
              <w:t>уплата налогов</w:t>
            </w:r>
          </w:p>
        </w:tc>
        <w:tc>
          <w:tcPr>
            <w:tcW w:w="189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  <w:vMerge/>
          </w:tcPr>
          <w:p w:rsidR="000444D8" w:rsidRDefault="000444D8">
            <w:pPr>
              <w:pStyle w:val="ConsPlusNormal"/>
            </w:pPr>
          </w:p>
        </w:tc>
        <w:tc>
          <w:tcPr>
            <w:tcW w:w="1264" w:type="dxa"/>
            <w:tcBorders>
              <w:top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3955,35</w:t>
            </w:r>
          </w:p>
        </w:tc>
        <w:tc>
          <w:tcPr>
            <w:tcW w:w="1144" w:type="dxa"/>
            <w:tcBorders>
              <w:top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1318,45</w:t>
            </w:r>
          </w:p>
        </w:tc>
        <w:tc>
          <w:tcPr>
            <w:tcW w:w="1144" w:type="dxa"/>
            <w:tcBorders>
              <w:top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1318,45</w:t>
            </w:r>
          </w:p>
        </w:tc>
        <w:tc>
          <w:tcPr>
            <w:tcW w:w="1144" w:type="dxa"/>
            <w:tcBorders>
              <w:top w:val="nil"/>
            </w:tcBorders>
          </w:tcPr>
          <w:p w:rsidR="000444D8" w:rsidRDefault="000444D8">
            <w:pPr>
              <w:pStyle w:val="ConsPlusNormal"/>
              <w:jc w:val="center"/>
            </w:pPr>
            <w:r>
              <w:t>1318,45</w:t>
            </w:r>
          </w:p>
        </w:tc>
      </w:tr>
      <w:tr w:rsidR="000444D8">
        <w:tc>
          <w:tcPr>
            <w:tcW w:w="484" w:type="dxa"/>
          </w:tcPr>
          <w:p w:rsidR="000444D8" w:rsidRDefault="000444D8">
            <w:pPr>
              <w:pStyle w:val="ConsPlusNormal"/>
              <w:jc w:val="both"/>
            </w:pPr>
            <w:r>
              <w:lastRenderedPageBreak/>
              <w:t>1.2.</w:t>
            </w:r>
          </w:p>
        </w:tc>
        <w:tc>
          <w:tcPr>
            <w:tcW w:w="1924" w:type="dxa"/>
          </w:tcPr>
          <w:p w:rsidR="000444D8" w:rsidRDefault="000444D8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13822,41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4607,47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4607,47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4607,47</w:t>
            </w:r>
          </w:p>
        </w:tc>
      </w:tr>
      <w:tr w:rsidR="000444D8">
        <w:tc>
          <w:tcPr>
            <w:tcW w:w="484" w:type="dxa"/>
          </w:tcPr>
          <w:p w:rsidR="000444D8" w:rsidRDefault="000444D8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1924" w:type="dxa"/>
          </w:tcPr>
          <w:p w:rsidR="000444D8" w:rsidRDefault="000444D8">
            <w:pPr>
              <w:pStyle w:val="ConsPlusNormal"/>
              <w:jc w:val="both"/>
            </w:pPr>
            <w:r>
              <w:t>Развитие сети МФЦ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25590,00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8530,00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8530,00</w:t>
            </w:r>
          </w:p>
        </w:tc>
      </w:tr>
      <w:tr w:rsidR="000444D8">
        <w:tc>
          <w:tcPr>
            <w:tcW w:w="2408" w:type="dxa"/>
            <w:gridSpan w:val="2"/>
          </w:tcPr>
          <w:p w:rsidR="000444D8" w:rsidRDefault="000444D8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1209888,92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379443,41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403168,38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427277,13</w:t>
            </w:r>
          </w:p>
        </w:tc>
      </w:tr>
      <w:tr w:rsidR="000444D8">
        <w:tc>
          <w:tcPr>
            <w:tcW w:w="10442" w:type="dxa"/>
            <w:gridSpan w:val="8"/>
          </w:tcPr>
          <w:p w:rsidR="000444D8" w:rsidRDefault="000444D8">
            <w:pPr>
              <w:pStyle w:val="ConsPlusNormal"/>
              <w:jc w:val="center"/>
              <w:outlineLvl w:val="2"/>
            </w:pPr>
            <w:r>
              <w:t>2. Комплекс процессных мероприятий "Развитие информационных технологий в МФЦ"</w:t>
            </w:r>
          </w:p>
        </w:tc>
      </w:tr>
      <w:tr w:rsidR="000444D8">
        <w:tc>
          <w:tcPr>
            <w:tcW w:w="484" w:type="dxa"/>
          </w:tcPr>
          <w:p w:rsidR="000444D8" w:rsidRDefault="000444D8">
            <w:pPr>
              <w:pStyle w:val="ConsPlusNormal"/>
            </w:pPr>
          </w:p>
        </w:tc>
        <w:tc>
          <w:tcPr>
            <w:tcW w:w="1924" w:type="dxa"/>
          </w:tcPr>
          <w:p w:rsidR="000444D8" w:rsidRDefault="000444D8">
            <w:pPr>
              <w:pStyle w:val="ConsPlusNormal"/>
              <w:jc w:val="both"/>
            </w:pPr>
            <w:r>
              <w:t>Информатизация и автоматизация деятельности СОГБУ МФЦ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</w:tr>
      <w:tr w:rsidR="000444D8">
        <w:tc>
          <w:tcPr>
            <w:tcW w:w="2408" w:type="dxa"/>
            <w:gridSpan w:val="2"/>
          </w:tcPr>
          <w:p w:rsidR="000444D8" w:rsidRDefault="000444D8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</w:tcPr>
          <w:p w:rsidR="000444D8" w:rsidRDefault="000444D8">
            <w:pPr>
              <w:pStyle w:val="ConsPlusNormal"/>
            </w:pP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20420,67</w:t>
            </w:r>
          </w:p>
        </w:tc>
      </w:tr>
      <w:tr w:rsidR="000444D8">
        <w:tc>
          <w:tcPr>
            <w:tcW w:w="4302" w:type="dxa"/>
            <w:gridSpan w:val="3"/>
          </w:tcPr>
          <w:p w:rsidR="000444D8" w:rsidRDefault="000444D8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</w:tcPr>
          <w:p w:rsidR="000444D8" w:rsidRDefault="000444D8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:rsidR="000444D8" w:rsidRDefault="000444D8">
            <w:pPr>
              <w:pStyle w:val="ConsPlusNormal"/>
              <w:jc w:val="center"/>
            </w:pPr>
            <w:r>
              <w:t>1271150,93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399864,08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423589,05</w:t>
            </w:r>
          </w:p>
        </w:tc>
        <w:tc>
          <w:tcPr>
            <w:tcW w:w="1144" w:type="dxa"/>
          </w:tcPr>
          <w:p w:rsidR="000444D8" w:rsidRDefault="000444D8">
            <w:pPr>
              <w:pStyle w:val="ConsPlusNormal"/>
              <w:jc w:val="center"/>
            </w:pPr>
            <w:r>
              <w:t>447697,80</w:t>
            </w:r>
          </w:p>
        </w:tc>
      </w:tr>
    </w:tbl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jc w:val="both"/>
      </w:pPr>
    </w:p>
    <w:p w:rsidR="000444D8" w:rsidRDefault="000444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0309" w:rsidRDefault="00650309">
      <w:bookmarkStart w:id="1" w:name="_GoBack"/>
      <w:bookmarkEnd w:id="1"/>
    </w:p>
    <w:sectPr w:rsidR="0065030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D8"/>
    <w:rsid w:val="000444D8"/>
    <w:rsid w:val="006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9CE35-F07D-49E5-A4DC-19F0D71C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4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4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142921&amp;dst=100014" TargetMode="External"/><Relationship Id="rId21" Type="http://schemas.openxmlformats.org/officeDocument/2006/relationships/hyperlink" Target="https://login.consultant.ru/link/?req=doc&amp;base=RLAW376&amp;n=91613&amp;dst=100005" TargetMode="External"/><Relationship Id="rId42" Type="http://schemas.openxmlformats.org/officeDocument/2006/relationships/hyperlink" Target="https://login.consultant.ru/link/?req=doc&amp;base=RLAW376&amp;n=125953&amp;dst=100005" TargetMode="External"/><Relationship Id="rId63" Type="http://schemas.openxmlformats.org/officeDocument/2006/relationships/hyperlink" Target="https://login.consultant.ru/link/?req=doc&amp;base=RLAW376&amp;n=160400&amp;dst=100005" TargetMode="External"/><Relationship Id="rId84" Type="http://schemas.openxmlformats.org/officeDocument/2006/relationships/hyperlink" Target="https://login.consultant.ru/link/?req=doc&amp;base=RLAW376&amp;n=140845&amp;dst=100005" TargetMode="External"/><Relationship Id="rId138" Type="http://schemas.openxmlformats.org/officeDocument/2006/relationships/hyperlink" Target="https://login.consultant.ru/link/?req=doc&amp;base=RLAW376&amp;n=134099&amp;dst=100168" TargetMode="External"/><Relationship Id="rId107" Type="http://schemas.openxmlformats.org/officeDocument/2006/relationships/hyperlink" Target="https://login.consultant.ru/link/?req=doc&amp;base=RLAW376&amp;n=134099&amp;dst=100162" TargetMode="External"/><Relationship Id="rId11" Type="http://schemas.openxmlformats.org/officeDocument/2006/relationships/hyperlink" Target="https://login.consultant.ru/link/?req=doc&amp;base=RLAW376&amp;n=74201&amp;dst=100005" TargetMode="External"/><Relationship Id="rId32" Type="http://schemas.openxmlformats.org/officeDocument/2006/relationships/hyperlink" Target="https://login.consultant.ru/link/?req=doc&amp;base=RLAW376&amp;n=112162&amp;dst=100005" TargetMode="External"/><Relationship Id="rId53" Type="http://schemas.openxmlformats.org/officeDocument/2006/relationships/hyperlink" Target="https://login.consultant.ru/link/?req=doc&amp;base=RLAW376&amp;n=142921&amp;dst=100005" TargetMode="External"/><Relationship Id="rId74" Type="http://schemas.openxmlformats.org/officeDocument/2006/relationships/hyperlink" Target="https://login.consultant.ru/link/?req=doc&amp;base=RLAW376&amp;n=125953&amp;dst=100007" TargetMode="External"/><Relationship Id="rId128" Type="http://schemas.openxmlformats.org/officeDocument/2006/relationships/hyperlink" Target="https://login.consultant.ru/link/?req=doc&amp;base=RLAW376&amp;n=142921&amp;dst=100017" TargetMode="External"/><Relationship Id="rId149" Type="http://schemas.openxmlformats.org/officeDocument/2006/relationships/hyperlink" Target="https://login.consultant.ru/link/?req=doc&amp;base=RLAW376&amp;n=142921&amp;dst=100020" TargetMode="External"/><Relationship Id="rId5" Type="http://schemas.openxmlformats.org/officeDocument/2006/relationships/hyperlink" Target="https://login.consultant.ru/link/?req=doc&amp;base=RLAW376&amp;n=66599&amp;dst=100005" TargetMode="External"/><Relationship Id="rId95" Type="http://schemas.openxmlformats.org/officeDocument/2006/relationships/hyperlink" Target="https://login.consultant.ru/link/?req=doc&amp;base=RLAW376&amp;n=160400&amp;dst=100005" TargetMode="External"/><Relationship Id="rId22" Type="http://schemas.openxmlformats.org/officeDocument/2006/relationships/hyperlink" Target="https://login.consultant.ru/link/?req=doc&amp;base=RLAW376&amp;n=92797&amp;dst=100005" TargetMode="External"/><Relationship Id="rId43" Type="http://schemas.openxmlformats.org/officeDocument/2006/relationships/hyperlink" Target="https://login.consultant.ru/link/?req=doc&amp;base=RLAW376&amp;n=126842&amp;dst=100005" TargetMode="External"/><Relationship Id="rId64" Type="http://schemas.openxmlformats.org/officeDocument/2006/relationships/hyperlink" Target="https://login.consultant.ru/link/?req=doc&amp;base=RLAW376&amp;n=141968" TargetMode="External"/><Relationship Id="rId118" Type="http://schemas.openxmlformats.org/officeDocument/2006/relationships/hyperlink" Target="https://login.consultant.ru/link/?req=doc&amp;base=RLAW376&amp;n=152850&amp;dst=100012" TargetMode="External"/><Relationship Id="rId139" Type="http://schemas.openxmlformats.org/officeDocument/2006/relationships/hyperlink" Target="https://login.consultant.ru/link/?req=doc&amp;base=RLAW376&amp;n=57880&amp;dst=100008" TargetMode="External"/><Relationship Id="rId80" Type="http://schemas.openxmlformats.org/officeDocument/2006/relationships/hyperlink" Target="https://login.consultant.ru/link/?req=doc&amp;base=RLAW376&amp;n=135435&amp;dst=100005" TargetMode="External"/><Relationship Id="rId85" Type="http://schemas.openxmlformats.org/officeDocument/2006/relationships/hyperlink" Target="https://login.consultant.ru/link/?req=doc&amp;base=RLAW376&amp;n=142921&amp;dst=100005" TargetMode="External"/><Relationship Id="rId150" Type="http://schemas.openxmlformats.org/officeDocument/2006/relationships/hyperlink" Target="https://login.consultant.ru/link/?req=doc&amp;base=RLAW376&amp;n=152850&amp;dst=100022" TargetMode="External"/><Relationship Id="rId155" Type="http://schemas.openxmlformats.org/officeDocument/2006/relationships/hyperlink" Target="https://login.consultant.ru/link/?req=doc&amp;base=RLAW376&amp;n=160400&amp;dst=100017" TargetMode="External"/><Relationship Id="rId12" Type="http://schemas.openxmlformats.org/officeDocument/2006/relationships/hyperlink" Target="https://login.consultant.ru/link/?req=doc&amp;base=RLAW376&amp;n=74756&amp;dst=100005" TargetMode="External"/><Relationship Id="rId17" Type="http://schemas.openxmlformats.org/officeDocument/2006/relationships/hyperlink" Target="https://login.consultant.ru/link/?req=doc&amp;base=RLAW376&amp;n=82475&amp;dst=100005" TargetMode="External"/><Relationship Id="rId33" Type="http://schemas.openxmlformats.org/officeDocument/2006/relationships/hyperlink" Target="https://login.consultant.ru/link/?req=doc&amp;base=RLAW376&amp;n=113436&amp;dst=100005" TargetMode="External"/><Relationship Id="rId38" Type="http://schemas.openxmlformats.org/officeDocument/2006/relationships/hyperlink" Target="https://login.consultant.ru/link/?req=doc&amp;base=RLAW376&amp;n=122626&amp;dst=100005" TargetMode="External"/><Relationship Id="rId59" Type="http://schemas.openxmlformats.org/officeDocument/2006/relationships/hyperlink" Target="https://login.consultant.ru/link/?req=doc&amp;base=RLAW376&amp;n=155718&amp;dst=100005" TargetMode="External"/><Relationship Id="rId103" Type="http://schemas.openxmlformats.org/officeDocument/2006/relationships/hyperlink" Target="https://login.consultant.ru/link/?req=doc&amp;base=RLAW376&amp;n=160400&amp;dst=100007" TargetMode="External"/><Relationship Id="rId108" Type="http://schemas.openxmlformats.org/officeDocument/2006/relationships/hyperlink" Target="https://login.consultant.ru/link/?req=doc&amp;base=LAW&amp;n=129336" TargetMode="External"/><Relationship Id="rId124" Type="http://schemas.openxmlformats.org/officeDocument/2006/relationships/hyperlink" Target="https://login.consultant.ru/link/?req=doc&amp;base=RLAW376&amp;n=152850&amp;dst=100013" TargetMode="External"/><Relationship Id="rId129" Type="http://schemas.openxmlformats.org/officeDocument/2006/relationships/hyperlink" Target="https://login.consultant.ru/link/?req=doc&amp;base=RLAW376&amp;n=152850&amp;dst=100014" TargetMode="External"/><Relationship Id="rId54" Type="http://schemas.openxmlformats.org/officeDocument/2006/relationships/hyperlink" Target="https://login.consultant.ru/link/?req=doc&amp;base=RLAW376&amp;n=144967&amp;dst=100005" TargetMode="External"/><Relationship Id="rId70" Type="http://schemas.openxmlformats.org/officeDocument/2006/relationships/hyperlink" Target="https://login.consultant.ru/link/?req=doc&amp;base=RLAW376&amp;n=97489&amp;dst=100006" TargetMode="External"/><Relationship Id="rId75" Type="http://schemas.openxmlformats.org/officeDocument/2006/relationships/hyperlink" Target="https://login.consultant.ru/link/?req=doc&amp;base=RLAW376&amp;n=126842&amp;dst=100005" TargetMode="External"/><Relationship Id="rId91" Type="http://schemas.openxmlformats.org/officeDocument/2006/relationships/hyperlink" Target="https://login.consultant.ru/link/?req=doc&amp;base=RLAW376&amp;n=155718&amp;dst=100005" TargetMode="External"/><Relationship Id="rId96" Type="http://schemas.openxmlformats.org/officeDocument/2006/relationships/hyperlink" Target="https://login.consultant.ru/link/?req=doc&amp;base=RLAW376&amp;n=142921&amp;dst=100006" TargetMode="External"/><Relationship Id="rId140" Type="http://schemas.openxmlformats.org/officeDocument/2006/relationships/hyperlink" Target="https://login.consultant.ru/link/?req=doc&amp;base=RLAW376&amp;n=160249&amp;dst=5" TargetMode="External"/><Relationship Id="rId145" Type="http://schemas.openxmlformats.org/officeDocument/2006/relationships/hyperlink" Target="https://login.consultant.ru/link/?req=doc&amp;base=LAW&amp;n=1293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289&amp;dst=100005" TargetMode="External"/><Relationship Id="rId23" Type="http://schemas.openxmlformats.org/officeDocument/2006/relationships/hyperlink" Target="https://login.consultant.ru/link/?req=doc&amp;base=RLAW376&amp;n=96149&amp;dst=100005" TargetMode="External"/><Relationship Id="rId28" Type="http://schemas.openxmlformats.org/officeDocument/2006/relationships/hyperlink" Target="https://login.consultant.ru/link/?req=doc&amp;base=RLAW376&amp;n=104838&amp;dst=100005" TargetMode="External"/><Relationship Id="rId49" Type="http://schemas.openxmlformats.org/officeDocument/2006/relationships/hyperlink" Target="https://login.consultant.ru/link/?req=doc&amp;base=RLAW376&amp;n=137089&amp;dst=100005" TargetMode="External"/><Relationship Id="rId114" Type="http://schemas.openxmlformats.org/officeDocument/2006/relationships/hyperlink" Target="https://login.consultant.ru/link/?req=doc&amp;base=LAW&amp;n=475220&amp;dst=186" TargetMode="External"/><Relationship Id="rId119" Type="http://schemas.openxmlformats.org/officeDocument/2006/relationships/hyperlink" Target="https://login.consultant.ru/link/?req=doc&amp;base=RLAW376&amp;n=139988&amp;dst=100067" TargetMode="External"/><Relationship Id="rId44" Type="http://schemas.openxmlformats.org/officeDocument/2006/relationships/hyperlink" Target="https://login.consultant.ru/link/?req=doc&amp;base=RLAW376&amp;n=129156&amp;dst=100005" TargetMode="External"/><Relationship Id="rId60" Type="http://schemas.openxmlformats.org/officeDocument/2006/relationships/hyperlink" Target="https://login.consultant.ru/link/?req=doc&amp;base=RLAW376&amp;n=156826&amp;dst=100005" TargetMode="External"/><Relationship Id="rId65" Type="http://schemas.openxmlformats.org/officeDocument/2006/relationships/hyperlink" Target="https://login.consultant.ru/link/?req=doc&amp;base=RLAW376&amp;n=73103&amp;dst=100006" TargetMode="External"/><Relationship Id="rId81" Type="http://schemas.openxmlformats.org/officeDocument/2006/relationships/hyperlink" Target="https://login.consultant.ru/link/?req=doc&amp;base=RLAW376&amp;n=137089&amp;dst=100005" TargetMode="External"/><Relationship Id="rId86" Type="http://schemas.openxmlformats.org/officeDocument/2006/relationships/hyperlink" Target="https://login.consultant.ru/link/?req=doc&amp;base=RLAW376&amp;n=144967&amp;dst=100005" TargetMode="External"/><Relationship Id="rId130" Type="http://schemas.openxmlformats.org/officeDocument/2006/relationships/hyperlink" Target="https://login.consultant.ru/link/?req=doc&amp;base=RLAW376&amp;n=160400&amp;dst=100012" TargetMode="External"/><Relationship Id="rId135" Type="http://schemas.openxmlformats.org/officeDocument/2006/relationships/hyperlink" Target="https://login.consultant.ru/link/?req=doc&amp;base=RLAW376&amp;n=152850&amp;dst=100017" TargetMode="External"/><Relationship Id="rId151" Type="http://schemas.openxmlformats.org/officeDocument/2006/relationships/hyperlink" Target="https://login.consultant.ru/link/?req=doc&amp;base=RLAW376&amp;n=160400&amp;dst=100016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376&amp;n=75734&amp;dst=100005" TargetMode="External"/><Relationship Id="rId18" Type="http://schemas.openxmlformats.org/officeDocument/2006/relationships/hyperlink" Target="https://login.consultant.ru/link/?req=doc&amp;base=RLAW376&amp;n=85993&amp;dst=100005" TargetMode="External"/><Relationship Id="rId39" Type="http://schemas.openxmlformats.org/officeDocument/2006/relationships/hyperlink" Target="https://login.consultant.ru/link/?req=doc&amp;base=RLAW376&amp;n=123037&amp;dst=100005" TargetMode="External"/><Relationship Id="rId109" Type="http://schemas.openxmlformats.org/officeDocument/2006/relationships/hyperlink" Target="https://login.consultant.ru/link/?req=doc&amp;base=RLAW376&amp;n=134099&amp;dst=100163" TargetMode="External"/><Relationship Id="rId34" Type="http://schemas.openxmlformats.org/officeDocument/2006/relationships/hyperlink" Target="https://login.consultant.ru/link/?req=doc&amp;base=RLAW376&amp;n=114914&amp;dst=100005" TargetMode="External"/><Relationship Id="rId50" Type="http://schemas.openxmlformats.org/officeDocument/2006/relationships/hyperlink" Target="https://login.consultant.ru/link/?req=doc&amp;base=RLAW376&amp;n=137523&amp;dst=100005" TargetMode="External"/><Relationship Id="rId55" Type="http://schemas.openxmlformats.org/officeDocument/2006/relationships/hyperlink" Target="https://login.consultant.ru/link/?req=doc&amp;base=RLAW376&amp;n=146172&amp;dst=100005" TargetMode="External"/><Relationship Id="rId76" Type="http://schemas.openxmlformats.org/officeDocument/2006/relationships/hyperlink" Target="https://login.consultant.ru/link/?req=doc&amp;base=RLAW376&amp;n=129156&amp;dst=100005" TargetMode="External"/><Relationship Id="rId97" Type="http://schemas.openxmlformats.org/officeDocument/2006/relationships/hyperlink" Target="https://login.consultant.ru/link/?req=doc&amp;base=RLAW376&amp;n=152850&amp;dst=100007" TargetMode="External"/><Relationship Id="rId104" Type="http://schemas.openxmlformats.org/officeDocument/2006/relationships/hyperlink" Target="https://login.consultant.ru/link/?req=doc&amp;base=RLAW376&amp;n=142921&amp;dst=100010" TargetMode="External"/><Relationship Id="rId120" Type="http://schemas.openxmlformats.org/officeDocument/2006/relationships/hyperlink" Target="https://login.consultant.ru/link/?req=doc&amp;base=RLAW376&amp;n=142921&amp;dst=100015" TargetMode="External"/><Relationship Id="rId125" Type="http://schemas.openxmlformats.org/officeDocument/2006/relationships/hyperlink" Target="https://login.consultant.ru/link/?req=doc&amp;base=RLAW376&amp;n=160400&amp;dst=100011" TargetMode="External"/><Relationship Id="rId141" Type="http://schemas.openxmlformats.org/officeDocument/2006/relationships/hyperlink" Target="https://login.consultant.ru/link/?req=doc&amp;base=RLAW376&amp;n=134099&amp;dst=100169" TargetMode="External"/><Relationship Id="rId146" Type="http://schemas.openxmlformats.org/officeDocument/2006/relationships/hyperlink" Target="https://login.consultant.ru/link/?req=doc&amp;base=LAW&amp;n=519650" TargetMode="External"/><Relationship Id="rId7" Type="http://schemas.openxmlformats.org/officeDocument/2006/relationships/hyperlink" Target="https://login.consultant.ru/link/?req=doc&amp;base=RLAW376&amp;n=69618&amp;dst=100005" TargetMode="External"/><Relationship Id="rId71" Type="http://schemas.openxmlformats.org/officeDocument/2006/relationships/hyperlink" Target="https://login.consultant.ru/link/?req=doc&amp;base=RLAW376&amp;n=125953&amp;dst=100006" TargetMode="External"/><Relationship Id="rId92" Type="http://schemas.openxmlformats.org/officeDocument/2006/relationships/hyperlink" Target="https://login.consultant.ru/link/?req=doc&amp;base=RLAW376&amp;n=156826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7589&amp;dst=100005" TargetMode="External"/><Relationship Id="rId24" Type="http://schemas.openxmlformats.org/officeDocument/2006/relationships/hyperlink" Target="https://login.consultant.ru/link/?req=doc&amp;base=RLAW376&amp;n=95076&amp;dst=100005" TargetMode="External"/><Relationship Id="rId40" Type="http://schemas.openxmlformats.org/officeDocument/2006/relationships/hyperlink" Target="https://login.consultant.ru/link/?req=doc&amp;base=RLAW376&amp;n=123838&amp;dst=100005" TargetMode="External"/><Relationship Id="rId45" Type="http://schemas.openxmlformats.org/officeDocument/2006/relationships/hyperlink" Target="https://login.consultant.ru/link/?req=doc&amp;base=RLAW376&amp;n=130752&amp;dst=100005" TargetMode="External"/><Relationship Id="rId66" Type="http://schemas.openxmlformats.org/officeDocument/2006/relationships/hyperlink" Target="https://login.consultant.ru/link/?req=doc&amp;base=RLAW376&amp;n=75734&amp;dst=100006" TargetMode="External"/><Relationship Id="rId87" Type="http://schemas.openxmlformats.org/officeDocument/2006/relationships/hyperlink" Target="https://login.consultant.ru/link/?req=doc&amp;base=RLAW376&amp;n=146172&amp;dst=100005" TargetMode="External"/><Relationship Id="rId110" Type="http://schemas.openxmlformats.org/officeDocument/2006/relationships/hyperlink" Target="https://login.consultant.ru/link/?req=doc&amp;base=RLAW376&amp;n=142921&amp;dst=100013" TargetMode="External"/><Relationship Id="rId115" Type="http://schemas.openxmlformats.org/officeDocument/2006/relationships/hyperlink" Target="https://login.consultant.ru/link/?req=doc&amp;base=RLAW376&amp;n=134099&amp;dst=100165" TargetMode="External"/><Relationship Id="rId131" Type="http://schemas.openxmlformats.org/officeDocument/2006/relationships/hyperlink" Target="https://login.consultant.ru/link/?req=doc&amp;base=LAW&amp;n=523235&amp;dst=43" TargetMode="External"/><Relationship Id="rId136" Type="http://schemas.openxmlformats.org/officeDocument/2006/relationships/hyperlink" Target="https://login.consultant.ru/link/?req=doc&amp;base=RLAW376&amp;n=152850&amp;dst=100018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376&amp;n=158245&amp;dst=100005" TargetMode="External"/><Relationship Id="rId82" Type="http://schemas.openxmlformats.org/officeDocument/2006/relationships/hyperlink" Target="https://login.consultant.ru/link/?req=doc&amp;base=RLAW376&amp;n=137523&amp;dst=100005" TargetMode="External"/><Relationship Id="rId152" Type="http://schemas.openxmlformats.org/officeDocument/2006/relationships/hyperlink" Target="https://login.consultant.ru/link/?req=doc&amp;base=RLAW376&amp;n=134099&amp;dst=100174" TargetMode="External"/><Relationship Id="rId19" Type="http://schemas.openxmlformats.org/officeDocument/2006/relationships/hyperlink" Target="https://login.consultant.ru/link/?req=doc&amp;base=RLAW376&amp;n=86899&amp;dst=100005" TargetMode="External"/><Relationship Id="rId14" Type="http://schemas.openxmlformats.org/officeDocument/2006/relationships/hyperlink" Target="https://login.consultant.ru/link/?req=doc&amp;base=RLAW376&amp;n=78090&amp;dst=100005" TargetMode="External"/><Relationship Id="rId30" Type="http://schemas.openxmlformats.org/officeDocument/2006/relationships/hyperlink" Target="https://login.consultant.ru/link/?req=doc&amp;base=RLAW376&amp;n=108957&amp;dst=100005" TargetMode="External"/><Relationship Id="rId35" Type="http://schemas.openxmlformats.org/officeDocument/2006/relationships/hyperlink" Target="https://login.consultant.ru/link/?req=doc&amp;base=RLAW376&amp;n=115913&amp;dst=100005" TargetMode="External"/><Relationship Id="rId56" Type="http://schemas.openxmlformats.org/officeDocument/2006/relationships/hyperlink" Target="https://login.consultant.ru/link/?req=doc&amp;base=RLAW376&amp;n=149753&amp;dst=100005" TargetMode="External"/><Relationship Id="rId77" Type="http://schemas.openxmlformats.org/officeDocument/2006/relationships/hyperlink" Target="https://login.consultant.ru/link/?req=doc&amp;base=RLAW376&amp;n=130752&amp;dst=100005" TargetMode="External"/><Relationship Id="rId100" Type="http://schemas.openxmlformats.org/officeDocument/2006/relationships/hyperlink" Target="https://login.consultant.ru/link/?req=doc&amp;base=RLAW376&amp;n=142921&amp;dst=100009" TargetMode="External"/><Relationship Id="rId105" Type="http://schemas.openxmlformats.org/officeDocument/2006/relationships/hyperlink" Target="https://login.consultant.ru/link/?req=doc&amp;base=RLAW376&amp;n=149753&amp;dst=100008" TargetMode="External"/><Relationship Id="rId126" Type="http://schemas.openxmlformats.org/officeDocument/2006/relationships/hyperlink" Target="https://login.consultant.ru/link/?req=doc&amp;base=RLAW376&amp;n=134099&amp;dst=100167" TargetMode="External"/><Relationship Id="rId147" Type="http://schemas.openxmlformats.org/officeDocument/2006/relationships/hyperlink" Target="https://login.consultant.ru/link/?req=doc&amp;base=RLAW376&amp;n=134099&amp;dst=100172" TargetMode="External"/><Relationship Id="rId8" Type="http://schemas.openxmlformats.org/officeDocument/2006/relationships/hyperlink" Target="https://login.consultant.ru/link/?req=doc&amp;base=RLAW376&amp;n=71398&amp;dst=100005" TargetMode="External"/><Relationship Id="rId51" Type="http://schemas.openxmlformats.org/officeDocument/2006/relationships/hyperlink" Target="https://login.consultant.ru/link/?req=doc&amp;base=RLAW376&amp;n=139988&amp;dst=100005" TargetMode="External"/><Relationship Id="rId72" Type="http://schemas.openxmlformats.org/officeDocument/2006/relationships/hyperlink" Target="https://login.consultant.ru/link/?req=doc&amp;base=RLAW376&amp;n=88999&amp;dst=100006" TargetMode="External"/><Relationship Id="rId93" Type="http://schemas.openxmlformats.org/officeDocument/2006/relationships/hyperlink" Target="https://login.consultant.ru/link/?req=doc&amp;base=RLAW376&amp;n=158245&amp;dst=100005" TargetMode="External"/><Relationship Id="rId98" Type="http://schemas.openxmlformats.org/officeDocument/2006/relationships/hyperlink" Target="https://login.consultant.ru/link/?req=doc&amp;base=RLAW376&amp;n=142921&amp;dst=100008" TargetMode="External"/><Relationship Id="rId121" Type="http://schemas.openxmlformats.org/officeDocument/2006/relationships/hyperlink" Target="https://login.consultant.ru/link/?req=doc&amp;base=RLAW376&amp;n=155724" TargetMode="External"/><Relationship Id="rId142" Type="http://schemas.openxmlformats.org/officeDocument/2006/relationships/hyperlink" Target="https://login.consultant.ru/link/?req=doc&amp;base=RLAW376&amp;n=160400&amp;dst=1000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97489&amp;dst=100005" TargetMode="External"/><Relationship Id="rId46" Type="http://schemas.openxmlformats.org/officeDocument/2006/relationships/hyperlink" Target="https://login.consultant.ru/link/?req=doc&amp;base=RLAW376&amp;n=132257&amp;dst=100005" TargetMode="External"/><Relationship Id="rId67" Type="http://schemas.openxmlformats.org/officeDocument/2006/relationships/hyperlink" Target="https://login.consultant.ru/link/?req=doc&amp;base=RLAW376&amp;n=78090&amp;dst=100006" TargetMode="External"/><Relationship Id="rId116" Type="http://schemas.openxmlformats.org/officeDocument/2006/relationships/hyperlink" Target="https://login.consultant.ru/link/?req=doc&amp;base=RLAW376&amp;n=137089&amp;dst=100046" TargetMode="External"/><Relationship Id="rId137" Type="http://schemas.openxmlformats.org/officeDocument/2006/relationships/hyperlink" Target="https://login.consultant.ru/link/?req=doc&amp;base=RLAW376&amp;n=152850&amp;dst=100019" TargetMode="External"/><Relationship Id="rId20" Type="http://schemas.openxmlformats.org/officeDocument/2006/relationships/hyperlink" Target="https://login.consultant.ru/link/?req=doc&amp;base=RLAW376&amp;n=88999&amp;dst=100005" TargetMode="External"/><Relationship Id="rId41" Type="http://schemas.openxmlformats.org/officeDocument/2006/relationships/hyperlink" Target="https://login.consultant.ru/link/?req=doc&amp;base=RLAW376&amp;n=124095&amp;dst=100005" TargetMode="External"/><Relationship Id="rId62" Type="http://schemas.openxmlformats.org/officeDocument/2006/relationships/hyperlink" Target="https://login.consultant.ru/link/?req=doc&amp;base=RLAW376&amp;n=159443&amp;dst=100005" TargetMode="External"/><Relationship Id="rId83" Type="http://schemas.openxmlformats.org/officeDocument/2006/relationships/hyperlink" Target="https://login.consultant.ru/link/?req=doc&amp;base=RLAW376&amp;n=139988&amp;dst=100005" TargetMode="External"/><Relationship Id="rId88" Type="http://schemas.openxmlformats.org/officeDocument/2006/relationships/hyperlink" Target="https://login.consultant.ru/link/?req=doc&amp;base=RLAW376&amp;n=149753&amp;dst=100005" TargetMode="External"/><Relationship Id="rId111" Type="http://schemas.openxmlformats.org/officeDocument/2006/relationships/hyperlink" Target="https://login.consultant.ru/link/?req=doc&amp;base=RLAW376&amp;n=152850&amp;dst=100011" TargetMode="External"/><Relationship Id="rId132" Type="http://schemas.openxmlformats.org/officeDocument/2006/relationships/hyperlink" Target="https://login.consultant.ru/link/?req=doc&amp;base=LAW&amp;n=399487" TargetMode="External"/><Relationship Id="rId153" Type="http://schemas.openxmlformats.org/officeDocument/2006/relationships/hyperlink" Target="https://login.consultant.ru/link/?req=doc&amp;base=RLAW376&amp;n=139988&amp;dst=100069" TargetMode="External"/><Relationship Id="rId15" Type="http://schemas.openxmlformats.org/officeDocument/2006/relationships/hyperlink" Target="https://login.consultant.ru/link/?req=doc&amp;base=RLAW376&amp;n=78479&amp;dst=100005" TargetMode="External"/><Relationship Id="rId36" Type="http://schemas.openxmlformats.org/officeDocument/2006/relationships/hyperlink" Target="https://login.consultant.ru/link/?req=doc&amp;base=RLAW376&amp;n=116949&amp;dst=100005" TargetMode="External"/><Relationship Id="rId57" Type="http://schemas.openxmlformats.org/officeDocument/2006/relationships/hyperlink" Target="https://login.consultant.ru/link/?req=doc&amp;base=RLAW376&amp;n=150962&amp;dst=100005" TargetMode="External"/><Relationship Id="rId106" Type="http://schemas.openxmlformats.org/officeDocument/2006/relationships/hyperlink" Target="https://login.consultant.ru/link/?req=doc&amp;base=RLAW376&amp;n=160400&amp;dst=100008" TargetMode="External"/><Relationship Id="rId127" Type="http://schemas.openxmlformats.org/officeDocument/2006/relationships/hyperlink" Target="https://login.consultant.ru/link/?req=doc&amp;base=RLAW376&amp;n=139988&amp;dst=100068" TargetMode="External"/><Relationship Id="rId10" Type="http://schemas.openxmlformats.org/officeDocument/2006/relationships/hyperlink" Target="https://login.consultant.ru/link/?req=doc&amp;base=RLAW376&amp;n=73103&amp;dst=100005" TargetMode="External"/><Relationship Id="rId31" Type="http://schemas.openxmlformats.org/officeDocument/2006/relationships/hyperlink" Target="https://login.consultant.ru/link/?req=doc&amp;base=RLAW376&amp;n=110566&amp;dst=100005" TargetMode="External"/><Relationship Id="rId52" Type="http://schemas.openxmlformats.org/officeDocument/2006/relationships/hyperlink" Target="https://login.consultant.ru/link/?req=doc&amp;base=RLAW376&amp;n=140845&amp;dst=100005" TargetMode="External"/><Relationship Id="rId73" Type="http://schemas.openxmlformats.org/officeDocument/2006/relationships/hyperlink" Target="https://login.consultant.ru/link/?req=doc&amp;base=RLAW376&amp;n=100641&amp;dst=100006" TargetMode="External"/><Relationship Id="rId78" Type="http://schemas.openxmlformats.org/officeDocument/2006/relationships/hyperlink" Target="https://login.consultant.ru/link/?req=doc&amp;base=RLAW376&amp;n=132257&amp;dst=100005" TargetMode="External"/><Relationship Id="rId94" Type="http://schemas.openxmlformats.org/officeDocument/2006/relationships/hyperlink" Target="https://login.consultant.ru/link/?req=doc&amp;base=RLAW376&amp;n=159443&amp;dst=100005" TargetMode="External"/><Relationship Id="rId99" Type="http://schemas.openxmlformats.org/officeDocument/2006/relationships/hyperlink" Target="https://login.consultant.ru/link/?req=doc&amp;base=RLAW376&amp;n=139988&amp;dst=100063" TargetMode="External"/><Relationship Id="rId101" Type="http://schemas.openxmlformats.org/officeDocument/2006/relationships/hyperlink" Target="https://login.consultant.ru/link/?req=doc&amp;base=RLAW376&amp;n=149753&amp;dst=100007" TargetMode="External"/><Relationship Id="rId122" Type="http://schemas.openxmlformats.org/officeDocument/2006/relationships/hyperlink" Target="https://login.consultant.ru/link/?req=doc&amp;base=RLAW376&amp;n=134099&amp;dst=100166" TargetMode="External"/><Relationship Id="rId143" Type="http://schemas.openxmlformats.org/officeDocument/2006/relationships/hyperlink" Target="https://login.consultant.ru/link/?req=doc&amp;base=LAW&amp;n=523235" TargetMode="External"/><Relationship Id="rId148" Type="http://schemas.openxmlformats.org/officeDocument/2006/relationships/hyperlink" Target="https://login.consultant.ru/link/?req=doc&amp;base=RLAW376&amp;n=134099&amp;dst=1001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1733&amp;dst=100005" TargetMode="External"/><Relationship Id="rId26" Type="http://schemas.openxmlformats.org/officeDocument/2006/relationships/hyperlink" Target="https://login.consultant.ru/link/?req=doc&amp;base=RLAW376&amp;n=100641&amp;dst=100005" TargetMode="External"/><Relationship Id="rId47" Type="http://schemas.openxmlformats.org/officeDocument/2006/relationships/hyperlink" Target="https://login.consultant.ru/link/?req=doc&amp;base=RLAW376&amp;n=134099&amp;dst=100005" TargetMode="External"/><Relationship Id="rId68" Type="http://schemas.openxmlformats.org/officeDocument/2006/relationships/hyperlink" Target="https://login.consultant.ru/link/?req=doc&amp;base=RLAW376&amp;n=91613&amp;dst=100006" TargetMode="External"/><Relationship Id="rId89" Type="http://schemas.openxmlformats.org/officeDocument/2006/relationships/hyperlink" Target="https://login.consultant.ru/link/?req=doc&amp;base=RLAW376&amp;n=150962&amp;dst=100005" TargetMode="External"/><Relationship Id="rId112" Type="http://schemas.openxmlformats.org/officeDocument/2006/relationships/hyperlink" Target="https://login.consultant.ru/link/?req=doc&amp;base=RLAW376&amp;n=160400&amp;dst=100010" TargetMode="External"/><Relationship Id="rId133" Type="http://schemas.openxmlformats.org/officeDocument/2006/relationships/hyperlink" Target="https://login.consultant.ru/link/?req=doc&amp;base=RLAW376&amp;n=152850&amp;dst=100015" TargetMode="External"/><Relationship Id="rId154" Type="http://schemas.openxmlformats.org/officeDocument/2006/relationships/hyperlink" Target="https://login.consultant.ru/link/?req=doc&amp;base=RLAW376&amp;n=142921&amp;dst=100021" TargetMode="External"/><Relationship Id="rId16" Type="http://schemas.openxmlformats.org/officeDocument/2006/relationships/hyperlink" Target="https://login.consultant.ru/link/?req=doc&amp;base=RLAW376&amp;n=79908&amp;dst=100005" TargetMode="External"/><Relationship Id="rId37" Type="http://schemas.openxmlformats.org/officeDocument/2006/relationships/hyperlink" Target="https://login.consultant.ru/link/?req=doc&amp;base=RLAW376&amp;n=117472&amp;dst=100005" TargetMode="External"/><Relationship Id="rId58" Type="http://schemas.openxmlformats.org/officeDocument/2006/relationships/hyperlink" Target="https://login.consultant.ru/link/?req=doc&amp;base=RLAW376&amp;n=152850&amp;dst=100005" TargetMode="External"/><Relationship Id="rId79" Type="http://schemas.openxmlformats.org/officeDocument/2006/relationships/hyperlink" Target="https://login.consultant.ru/link/?req=doc&amp;base=RLAW376&amp;n=134099&amp;dst=100005" TargetMode="External"/><Relationship Id="rId102" Type="http://schemas.openxmlformats.org/officeDocument/2006/relationships/hyperlink" Target="https://login.consultant.ru/link/?req=doc&amp;base=RLAW376&amp;n=152850&amp;dst=100008" TargetMode="External"/><Relationship Id="rId123" Type="http://schemas.openxmlformats.org/officeDocument/2006/relationships/hyperlink" Target="https://login.consultant.ru/link/?req=doc&amp;base=RLAW376&amp;n=142921&amp;dst=100016" TargetMode="External"/><Relationship Id="rId144" Type="http://schemas.openxmlformats.org/officeDocument/2006/relationships/hyperlink" Target="https://login.consultant.ru/link/?req=doc&amp;base=RLAW376&amp;n=134099&amp;dst=100171" TargetMode="External"/><Relationship Id="rId90" Type="http://schemas.openxmlformats.org/officeDocument/2006/relationships/hyperlink" Target="https://login.consultant.ru/link/?req=doc&amp;base=RLAW376&amp;n=152850&amp;dst=100005" TargetMode="External"/><Relationship Id="rId27" Type="http://schemas.openxmlformats.org/officeDocument/2006/relationships/hyperlink" Target="https://login.consultant.ru/link/?req=doc&amp;base=RLAW376&amp;n=102840&amp;dst=100005" TargetMode="External"/><Relationship Id="rId48" Type="http://schemas.openxmlformats.org/officeDocument/2006/relationships/hyperlink" Target="https://login.consultant.ru/link/?req=doc&amp;base=RLAW376&amp;n=135435&amp;dst=100005" TargetMode="External"/><Relationship Id="rId69" Type="http://schemas.openxmlformats.org/officeDocument/2006/relationships/hyperlink" Target="https://login.consultant.ru/link/?req=doc&amp;base=RLAW376&amp;n=95076&amp;dst=100006" TargetMode="External"/><Relationship Id="rId113" Type="http://schemas.openxmlformats.org/officeDocument/2006/relationships/hyperlink" Target="https://login.consultant.ru/link/?req=doc&amp;base=RLAW376&amp;n=134099&amp;dst=100164" TargetMode="External"/><Relationship Id="rId134" Type="http://schemas.openxmlformats.org/officeDocument/2006/relationships/hyperlink" Target="https://login.consultant.ru/link/?req=doc&amp;base=RLAW376&amp;n=16040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6448</Words>
  <Characters>36757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2026-02-10T12:06:00Z</dcterms:created>
  <dcterms:modified xsi:type="dcterms:W3CDTF">2026-02-10T12:07:00Z</dcterms:modified>
</cp:coreProperties>
</file>